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80" w:type="dxa"/>
        <w:tblInd w:w="-1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630"/>
        <w:gridCol w:w="1170"/>
        <w:gridCol w:w="36"/>
        <w:gridCol w:w="1207"/>
        <w:gridCol w:w="1207"/>
        <w:gridCol w:w="880"/>
        <w:gridCol w:w="1170"/>
        <w:gridCol w:w="720"/>
        <w:gridCol w:w="919"/>
        <w:gridCol w:w="800"/>
        <w:gridCol w:w="801"/>
      </w:tblGrid>
      <w:tr w:rsidR="00C1797F" w:rsidRPr="00D339BE" w:rsidTr="00C1797F">
        <w:trPr>
          <w:trHeight w:val="300"/>
        </w:trPr>
        <w:tc>
          <w:tcPr>
            <w:tcW w:w="1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97F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</w:pPr>
            <w:r w:rsidRPr="00C1797F"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  <w:t>AVANCE FÍSICO - FINANCIERO Y DESVÍOS</w:t>
            </w:r>
          </w:p>
          <w:p w:rsidR="00C1797F" w:rsidRPr="00C1797F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  <w:t>ABRIL – JUNIO 2017</w:t>
            </w:r>
          </w:p>
          <w:p w:rsidR="00C1797F" w:rsidRPr="00D339BE" w:rsidRDefault="00C1797F" w:rsidP="00C17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 </w:t>
            </w:r>
          </w:p>
        </w:tc>
      </w:tr>
      <w:tr w:rsidR="00C1797F" w:rsidRPr="00D339BE" w:rsidTr="00C1797F">
        <w:trPr>
          <w:trHeight w:val="315"/>
        </w:trPr>
        <w:tc>
          <w:tcPr>
            <w:tcW w:w="1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97F" w:rsidRPr="00C1797F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Programa</w:t>
            </w:r>
            <w:r w:rsidRPr="00D339BE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 xml:space="preserve"> Escuela Taller (Formación Ocupacional Especializada).- </w:t>
            </w:r>
          </w:p>
          <w:p w:rsidR="00C1797F" w:rsidRPr="00D339BE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  <w:tr w:rsidR="00C1797F" w:rsidRPr="00D339BE" w:rsidTr="00C1797F">
        <w:trPr>
          <w:trHeight w:val="31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Productos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Unidad de Medida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613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Trimestre abril - junio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Desvíos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1797F" w:rsidRPr="00C1797F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1797F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Desvíos</w:t>
            </w:r>
          </w:p>
        </w:tc>
      </w:tr>
      <w:tr w:rsidR="00C1797F" w:rsidRPr="00D339BE" w:rsidTr="00C1797F">
        <w:trPr>
          <w:trHeight w:val="1260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Presupuesto      RD$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 Programada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Cuota trimestral asignada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Física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Financiera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  %  Avance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CD6EE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%               Avance Financiero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</w:pPr>
          </w:p>
        </w:tc>
      </w:tr>
      <w:tr w:rsidR="00C1797F" w:rsidRPr="00D339BE" w:rsidTr="00C1797F"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 xml:space="preserve">Formación ocupacional especializada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 xml:space="preserve">Números de usuarios capacitados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9,151,313.00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2,287,829.00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2,073,153.00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  <w:t>90.62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  <w:tr w:rsidR="00C1797F" w:rsidRPr="00D339BE" w:rsidTr="00C1797F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 de Programa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797F" w:rsidRPr="00D339BE" w:rsidRDefault="00C1797F" w:rsidP="00AA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C1797F" w:rsidRPr="00D339BE" w:rsidRDefault="00C1797F" w:rsidP="00AA5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</w:tbl>
    <w:p w:rsidR="00EF1DD7" w:rsidRDefault="00EF1DD7">
      <w:bookmarkStart w:id="0" w:name="_GoBack"/>
      <w:bookmarkEnd w:id="0"/>
    </w:p>
    <w:sectPr w:rsidR="00EF1DD7" w:rsidSect="00C1797F">
      <w:pgSz w:w="12240" w:h="20160" w:code="5"/>
      <w:pgMar w:top="1440" w:right="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F"/>
    <w:rsid w:val="00C1797F"/>
    <w:rsid w:val="00CB3E9B"/>
    <w:rsid w:val="00E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EF461-BDCD-4EDA-BA7A-414CE99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1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7F"/>
    <w:pPr>
      <w:spacing w:before="0" w:beforeAutospacing="0" w:after="160" w:afterAutospacing="0" w:line="259" w:lineRule="auto"/>
      <w:ind w:right="0"/>
      <w:jc w:val="left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Patria Minverva</dc:creator>
  <cp:keywords/>
  <dc:description/>
  <cp:lastModifiedBy>Patria Minverva</cp:lastModifiedBy>
  <cp:revision>1</cp:revision>
  <dcterms:created xsi:type="dcterms:W3CDTF">2017-08-24T13:12:00Z</dcterms:created>
  <dcterms:modified xsi:type="dcterms:W3CDTF">2017-08-24T13:34:00Z</dcterms:modified>
</cp:coreProperties>
</file>